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17" w:rsidRPr="00E74FDB" w:rsidRDefault="00EB5117" w:rsidP="00797D75">
      <w:pPr>
        <w:pStyle w:val="1"/>
        <w:jc w:val="right"/>
        <w:rPr>
          <w:b/>
        </w:rPr>
      </w:pPr>
      <w:bookmarkStart w:id="0" w:name="_GoBack"/>
      <w:bookmarkEnd w:id="0"/>
      <w:r w:rsidRPr="00E74FDB">
        <w:t>Приложение 4</w:t>
      </w:r>
    </w:p>
    <w:p w:rsidR="00EB5117" w:rsidRPr="00E74FDB" w:rsidRDefault="00EB5117" w:rsidP="00797D75">
      <w:pPr>
        <w:pStyle w:val="1"/>
        <w:jc w:val="right"/>
        <w:rPr>
          <w:b/>
        </w:rPr>
      </w:pPr>
      <w:r w:rsidRPr="00E74FDB">
        <w:t xml:space="preserve">к Порядку принятия решений о разработке </w:t>
      </w:r>
    </w:p>
    <w:p w:rsidR="00EB5117" w:rsidRPr="00E74FDB" w:rsidRDefault="00EB5117" w:rsidP="00797D75">
      <w:pPr>
        <w:pStyle w:val="1"/>
        <w:jc w:val="right"/>
        <w:rPr>
          <w:b/>
        </w:rPr>
      </w:pPr>
      <w:r w:rsidRPr="00E74FDB">
        <w:t xml:space="preserve">муниципальных программ </w:t>
      </w:r>
      <w:proofErr w:type="gramStart"/>
      <w:r w:rsidRPr="00E74FDB">
        <w:t>муниципального</w:t>
      </w:r>
      <w:proofErr w:type="gramEnd"/>
      <w:r w:rsidRPr="00E74FDB">
        <w:t xml:space="preserve"> </w:t>
      </w:r>
    </w:p>
    <w:p w:rsidR="00EB5117" w:rsidRPr="00E74FDB" w:rsidRDefault="00EB5117" w:rsidP="00797D75">
      <w:pPr>
        <w:pStyle w:val="1"/>
        <w:jc w:val="right"/>
        <w:rPr>
          <w:b/>
        </w:rPr>
      </w:pPr>
      <w:r w:rsidRPr="00E74FDB">
        <w:t xml:space="preserve">образования </w:t>
      </w:r>
      <w:proofErr w:type="spellStart"/>
      <w:r w:rsidRPr="00E74FDB">
        <w:t>Мамско-Чуйского</w:t>
      </w:r>
      <w:proofErr w:type="spellEnd"/>
      <w:r w:rsidRPr="00E74FDB">
        <w:t xml:space="preserve"> района и их  </w:t>
      </w:r>
    </w:p>
    <w:p w:rsidR="00EB5117" w:rsidRPr="00E74FDB" w:rsidRDefault="00EB5117" w:rsidP="00797D75">
      <w:pPr>
        <w:pStyle w:val="1"/>
        <w:jc w:val="right"/>
        <w:rPr>
          <w:b/>
        </w:rPr>
      </w:pPr>
      <w:r w:rsidRPr="00E74FDB">
        <w:t>утверждения, формирования и реализации</w:t>
      </w:r>
    </w:p>
    <w:p w:rsidR="00EB5117" w:rsidRPr="002631D8" w:rsidRDefault="00EB5117" w:rsidP="002631D8"/>
    <w:p w:rsidR="00EB5117" w:rsidRPr="00797D75" w:rsidRDefault="00EB5117" w:rsidP="00797D75">
      <w:pPr>
        <w:pStyle w:val="1"/>
        <w:jc w:val="center"/>
        <w:rPr>
          <w:b/>
          <w:sz w:val="32"/>
          <w:szCs w:val="32"/>
        </w:rPr>
      </w:pPr>
      <w:r w:rsidRPr="00797D75">
        <w:rPr>
          <w:b/>
          <w:sz w:val="32"/>
          <w:szCs w:val="32"/>
        </w:rPr>
        <w:t>Анализ сводных показателей муниципальных заданий на оказание (выполнение) муниципальных услуг (работ) по муниципальной программе</w:t>
      </w:r>
    </w:p>
    <w:p w:rsidR="00EB5117" w:rsidRPr="00797D75" w:rsidRDefault="00EB5117" w:rsidP="00797D75">
      <w:pPr>
        <w:pStyle w:val="1"/>
        <w:jc w:val="center"/>
        <w:rPr>
          <w:b/>
          <w:sz w:val="32"/>
          <w:szCs w:val="32"/>
        </w:rPr>
      </w:pPr>
      <w:r w:rsidRPr="00797D75">
        <w:rPr>
          <w:b/>
          <w:sz w:val="32"/>
          <w:szCs w:val="32"/>
        </w:rPr>
        <w:t xml:space="preserve">«Социально-экономическое развитие </w:t>
      </w:r>
      <w:proofErr w:type="spellStart"/>
      <w:r w:rsidRPr="00797D75">
        <w:rPr>
          <w:b/>
          <w:sz w:val="32"/>
          <w:szCs w:val="32"/>
        </w:rPr>
        <w:t>Мамско-Чуйского</w:t>
      </w:r>
      <w:proofErr w:type="spellEnd"/>
      <w:r w:rsidRPr="00797D75">
        <w:rPr>
          <w:b/>
          <w:sz w:val="32"/>
          <w:szCs w:val="32"/>
        </w:rPr>
        <w:t xml:space="preserve"> района на 2016-2020 годы»</w:t>
      </w:r>
    </w:p>
    <w:p w:rsidR="00EB5117" w:rsidRPr="00797D75" w:rsidRDefault="00EB5117" w:rsidP="00797D75">
      <w:pPr>
        <w:pStyle w:val="1"/>
        <w:jc w:val="center"/>
        <w:rPr>
          <w:rStyle w:val="10"/>
          <w:b/>
          <w:sz w:val="32"/>
          <w:szCs w:val="32"/>
        </w:rPr>
      </w:pPr>
      <w:r w:rsidRPr="00797D75">
        <w:rPr>
          <w:b/>
          <w:sz w:val="32"/>
          <w:szCs w:val="32"/>
        </w:rPr>
        <w:t>за 201</w:t>
      </w:r>
      <w:r>
        <w:rPr>
          <w:b/>
          <w:sz w:val="32"/>
          <w:szCs w:val="32"/>
        </w:rPr>
        <w:t>7</w:t>
      </w:r>
      <w:r w:rsidRPr="00797D75">
        <w:rPr>
          <w:b/>
          <w:sz w:val="32"/>
          <w:szCs w:val="32"/>
        </w:rPr>
        <w:t xml:space="preserve"> год</w:t>
      </w:r>
    </w:p>
    <w:p w:rsidR="00EB5117" w:rsidRPr="00EC6A4F" w:rsidRDefault="00EB5117" w:rsidP="00EC6A4F"/>
    <w:tbl>
      <w:tblPr>
        <w:tblW w:w="154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46"/>
        <w:gridCol w:w="1843"/>
        <w:gridCol w:w="1432"/>
        <w:gridCol w:w="1707"/>
        <w:gridCol w:w="731"/>
        <w:gridCol w:w="726"/>
        <w:gridCol w:w="1514"/>
        <w:gridCol w:w="1130"/>
        <w:gridCol w:w="1467"/>
        <w:gridCol w:w="1081"/>
      </w:tblGrid>
      <w:tr w:rsidR="00EB5117" w:rsidRPr="00B93890" w:rsidTr="009241FD">
        <w:tc>
          <w:tcPr>
            <w:tcW w:w="534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lastRenderedPageBreak/>
              <w:t>№</w:t>
            </w:r>
            <w:proofErr w:type="spellStart"/>
            <w:proofErr w:type="gramStart"/>
            <w:r w:rsidRPr="00B93890">
              <w:t>п</w:t>
            </w:r>
            <w:proofErr w:type="spellEnd"/>
            <w:proofErr w:type="gramEnd"/>
            <w:r w:rsidRPr="00B93890">
              <w:t>/</w:t>
            </w:r>
            <w:proofErr w:type="spellStart"/>
            <w:r w:rsidRPr="00B93890">
              <w:t>п</w:t>
            </w:r>
            <w:proofErr w:type="spellEnd"/>
          </w:p>
        </w:tc>
        <w:tc>
          <w:tcPr>
            <w:tcW w:w="3246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Наименование муниципальной услуги (работы) / показателя объема услуги</w:t>
            </w:r>
          </w:p>
        </w:tc>
        <w:tc>
          <w:tcPr>
            <w:tcW w:w="1843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Единицы измерения объема муниципальной услуги (работы)</w:t>
            </w:r>
          </w:p>
        </w:tc>
        <w:tc>
          <w:tcPr>
            <w:tcW w:w="4596" w:type="dxa"/>
            <w:gridSpan w:val="4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192" w:type="dxa"/>
            <w:gridSpan w:val="4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Объем оказания (выполнения) муниципальных услуг (работ) в тыс</w:t>
            </w:r>
            <w:proofErr w:type="gramStart"/>
            <w:r w:rsidRPr="00B93890">
              <w:t>.р</w:t>
            </w:r>
            <w:proofErr w:type="gramEnd"/>
            <w:r w:rsidRPr="00B93890">
              <w:t>уб.</w:t>
            </w:r>
          </w:p>
        </w:tc>
      </w:tr>
      <w:tr w:rsidR="00EB5117" w:rsidRPr="00B93890" w:rsidTr="009241FD">
        <w:tc>
          <w:tcPr>
            <w:tcW w:w="534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3246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843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432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план</w:t>
            </w:r>
          </w:p>
        </w:tc>
        <w:tc>
          <w:tcPr>
            <w:tcW w:w="1707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факт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Отклонение</w:t>
            </w:r>
          </w:p>
        </w:tc>
        <w:tc>
          <w:tcPr>
            <w:tcW w:w="1514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план</w:t>
            </w:r>
          </w:p>
        </w:tc>
        <w:tc>
          <w:tcPr>
            <w:tcW w:w="1130" w:type="dxa"/>
            <w:vMerge w:val="restart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факт</w:t>
            </w:r>
          </w:p>
        </w:tc>
        <w:tc>
          <w:tcPr>
            <w:tcW w:w="1467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Отклонение</w:t>
            </w:r>
          </w:p>
        </w:tc>
        <w:tc>
          <w:tcPr>
            <w:tcW w:w="1081" w:type="dxa"/>
          </w:tcPr>
          <w:p w:rsidR="00EB5117" w:rsidRPr="00B93890" w:rsidRDefault="00EB5117" w:rsidP="008867A4">
            <w:pPr>
              <w:pStyle w:val="1"/>
            </w:pPr>
          </w:p>
        </w:tc>
      </w:tr>
      <w:tr w:rsidR="00EB5117" w:rsidRPr="00B93890" w:rsidTr="009241FD">
        <w:tc>
          <w:tcPr>
            <w:tcW w:w="534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3246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843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432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707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731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-/+</w:t>
            </w:r>
          </w:p>
        </w:tc>
        <w:tc>
          <w:tcPr>
            <w:tcW w:w="726" w:type="dxa"/>
          </w:tcPr>
          <w:p w:rsidR="00EB5117" w:rsidRPr="00B93890" w:rsidRDefault="00EB5117" w:rsidP="008867A4">
            <w:pPr>
              <w:pStyle w:val="1"/>
            </w:pPr>
            <w:r w:rsidRPr="00B93890">
              <w:t>%</w:t>
            </w:r>
          </w:p>
        </w:tc>
        <w:tc>
          <w:tcPr>
            <w:tcW w:w="1514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130" w:type="dxa"/>
            <w:vMerge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467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-/+</w:t>
            </w:r>
          </w:p>
        </w:tc>
        <w:tc>
          <w:tcPr>
            <w:tcW w:w="1081" w:type="dxa"/>
          </w:tcPr>
          <w:p w:rsidR="00EB5117" w:rsidRPr="00B93890" w:rsidRDefault="00EB5117" w:rsidP="008867A4">
            <w:pPr>
              <w:pStyle w:val="1"/>
            </w:pPr>
            <w:r w:rsidRPr="00B93890">
              <w:t>%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1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</w:pPr>
            <w:r w:rsidRPr="00B93890">
              <w:t>2</w:t>
            </w:r>
          </w:p>
        </w:tc>
        <w:tc>
          <w:tcPr>
            <w:tcW w:w="1843" w:type="dxa"/>
          </w:tcPr>
          <w:p w:rsidR="00EB5117" w:rsidRPr="00B93890" w:rsidRDefault="00EB5117" w:rsidP="008867A4">
            <w:pPr>
              <w:pStyle w:val="1"/>
            </w:pPr>
            <w:r w:rsidRPr="00B93890">
              <w:t>3</w:t>
            </w:r>
          </w:p>
        </w:tc>
        <w:tc>
          <w:tcPr>
            <w:tcW w:w="1432" w:type="dxa"/>
          </w:tcPr>
          <w:p w:rsidR="00EB5117" w:rsidRPr="00B93890" w:rsidRDefault="00EB5117" w:rsidP="008867A4">
            <w:pPr>
              <w:pStyle w:val="1"/>
            </w:pPr>
            <w:r w:rsidRPr="00B93890">
              <w:t>4</w:t>
            </w:r>
          </w:p>
        </w:tc>
        <w:tc>
          <w:tcPr>
            <w:tcW w:w="1707" w:type="dxa"/>
          </w:tcPr>
          <w:p w:rsidR="00EB5117" w:rsidRPr="00B93890" w:rsidRDefault="00EB5117" w:rsidP="008867A4">
            <w:pPr>
              <w:pStyle w:val="1"/>
            </w:pPr>
            <w:r w:rsidRPr="00B93890">
              <w:t>5</w:t>
            </w:r>
          </w:p>
        </w:tc>
        <w:tc>
          <w:tcPr>
            <w:tcW w:w="731" w:type="dxa"/>
          </w:tcPr>
          <w:p w:rsidR="00EB5117" w:rsidRPr="00B93890" w:rsidRDefault="00EB5117" w:rsidP="008867A4">
            <w:pPr>
              <w:pStyle w:val="1"/>
            </w:pPr>
            <w:r w:rsidRPr="00B93890">
              <w:t>6</w:t>
            </w:r>
          </w:p>
        </w:tc>
        <w:tc>
          <w:tcPr>
            <w:tcW w:w="726" w:type="dxa"/>
          </w:tcPr>
          <w:p w:rsidR="00EB5117" w:rsidRPr="00B93890" w:rsidRDefault="00EB5117" w:rsidP="008867A4">
            <w:pPr>
              <w:pStyle w:val="1"/>
            </w:pPr>
            <w:r w:rsidRPr="00B93890">
              <w:t>7</w:t>
            </w:r>
          </w:p>
        </w:tc>
        <w:tc>
          <w:tcPr>
            <w:tcW w:w="1514" w:type="dxa"/>
          </w:tcPr>
          <w:p w:rsidR="00EB5117" w:rsidRPr="00B93890" w:rsidRDefault="00EB5117" w:rsidP="008867A4">
            <w:pPr>
              <w:pStyle w:val="1"/>
            </w:pPr>
            <w:r w:rsidRPr="00B93890">
              <w:t>8</w:t>
            </w:r>
          </w:p>
        </w:tc>
        <w:tc>
          <w:tcPr>
            <w:tcW w:w="1130" w:type="dxa"/>
          </w:tcPr>
          <w:p w:rsidR="00EB5117" w:rsidRPr="00B93890" w:rsidRDefault="00EB5117" w:rsidP="008867A4">
            <w:pPr>
              <w:pStyle w:val="1"/>
            </w:pPr>
            <w:r w:rsidRPr="00B93890">
              <w:t>9</w:t>
            </w:r>
          </w:p>
        </w:tc>
        <w:tc>
          <w:tcPr>
            <w:tcW w:w="1467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10</w:t>
            </w:r>
          </w:p>
        </w:tc>
        <w:tc>
          <w:tcPr>
            <w:tcW w:w="1081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11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 xml:space="preserve">Подпрограмма 1 «Совершенствование механизмов управления муниципальным образованием </w:t>
            </w:r>
            <w:proofErr w:type="spellStart"/>
            <w:r w:rsidRPr="00B93890">
              <w:t>Мамско-Чуйского</w:t>
            </w:r>
            <w:proofErr w:type="spellEnd"/>
            <w:r w:rsidRPr="00B93890">
              <w:t xml:space="preserve"> района»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1</w:t>
            </w:r>
          </w:p>
        </w:tc>
        <w:tc>
          <w:tcPr>
            <w:tcW w:w="3246" w:type="dxa"/>
          </w:tcPr>
          <w:p w:rsidR="00EB5117" w:rsidRPr="00B93890" w:rsidRDefault="00EB5117" w:rsidP="00B93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3890">
              <w:rPr>
                <w:rFonts w:ascii="Times New Roman" w:hAnsi="Times New Roman"/>
              </w:rPr>
              <w:t>Обеспечение    качественного    предоставления</w:t>
            </w:r>
          </w:p>
          <w:p w:rsidR="00EB5117" w:rsidRPr="00B93890" w:rsidRDefault="00EB5117" w:rsidP="00797D75">
            <w:pPr>
              <w:pStyle w:val="1"/>
            </w:pPr>
            <w:r w:rsidRPr="00B93890">
              <w:t>муниципальных  услуг  и   исполнения   муниципальных функций</w:t>
            </w:r>
          </w:p>
        </w:tc>
        <w:tc>
          <w:tcPr>
            <w:tcW w:w="1843" w:type="dxa"/>
          </w:tcPr>
          <w:p w:rsidR="00EB5117" w:rsidRPr="00B93890" w:rsidRDefault="00EB5117" w:rsidP="008867A4">
            <w:pPr>
              <w:pStyle w:val="1"/>
            </w:pPr>
            <w:r w:rsidRPr="00B93890">
              <w:t>%</w:t>
            </w:r>
          </w:p>
        </w:tc>
        <w:tc>
          <w:tcPr>
            <w:tcW w:w="1432" w:type="dxa"/>
          </w:tcPr>
          <w:p w:rsidR="00EB5117" w:rsidRPr="00B93890" w:rsidRDefault="00EB5117" w:rsidP="008867A4">
            <w:pPr>
              <w:pStyle w:val="1"/>
            </w:pPr>
            <w:r w:rsidRPr="00B93890">
              <w:t>100</w:t>
            </w:r>
          </w:p>
        </w:tc>
        <w:tc>
          <w:tcPr>
            <w:tcW w:w="1707" w:type="dxa"/>
          </w:tcPr>
          <w:p w:rsidR="00EB5117" w:rsidRPr="00B93890" w:rsidRDefault="00EB5117" w:rsidP="008867A4">
            <w:pPr>
              <w:pStyle w:val="1"/>
            </w:pPr>
            <w:r w:rsidRPr="00B93890">
              <w:t>99,7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-0,3       -0,3 </w:t>
            </w:r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27348,4</w:t>
            </w:r>
          </w:p>
        </w:tc>
        <w:tc>
          <w:tcPr>
            <w:tcW w:w="1130" w:type="dxa"/>
          </w:tcPr>
          <w:p w:rsidR="00EB5117" w:rsidRPr="00B93890" w:rsidRDefault="007552D0" w:rsidP="008867A4">
            <w:pPr>
              <w:pStyle w:val="1"/>
            </w:pPr>
            <w:r>
              <w:t>27339,6</w:t>
            </w:r>
          </w:p>
        </w:tc>
        <w:tc>
          <w:tcPr>
            <w:tcW w:w="1467" w:type="dxa"/>
          </w:tcPr>
          <w:p w:rsidR="00EB5117" w:rsidRPr="00B93890" w:rsidRDefault="007552D0" w:rsidP="008867A4">
            <w:pPr>
              <w:pStyle w:val="1"/>
            </w:pPr>
            <w:r>
              <w:t>8,8</w:t>
            </w:r>
          </w:p>
        </w:tc>
        <w:tc>
          <w:tcPr>
            <w:tcW w:w="1081" w:type="dxa"/>
          </w:tcPr>
          <w:p w:rsidR="00EB5117" w:rsidRPr="00B93890" w:rsidRDefault="00EB5117" w:rsidP="008867A4">
            <w:pPr>
              <w:pStyle w:val="1"/>
            </w:pP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 xml:space="preserve">Подпрограмма 2 «Энергосбережение и повышение энергетической эффективности в </w:t>
            </w:r>
            <w:proofErr w:type="spellStart"/>
            <w:r w:rsidRPr="00B93890">
              <w:t>Мамско-Чуйском</w:t>
            </w:r>
            <w:proofErr w:type="spellEnd"/>
            <w:r w:rsidRPr="00B93890">
              <w:t xml:space="preserve"> районе»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2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Обеспечение полного учета потребления энергетических ресурсов</w:t>
            </w:r>
          </w:p>
        </w:tc>
        <w:tc>
          <w:tcPr>
            <w:tcW w:w="1843" w:type="dxa"/>
          </w:tcPr>
          <w:p w:rsidR="00EB5117" w:rsidRPr="00B93890" w:rsidRDefault="00EB5117" w:rsidP="008867A4">
            <w:pPr>
              <w:pStyle w:val="1"/>
            </w:pPr>
            <w:r w:rsidRPr="00B93890">
              <w:t>%</w:t>
            </w:r>
          </w:p>
        </w:tc>
        <w:tc>
          <w:tcPr>
            <w:tcW w:w="1432" w:type="dxa"/>
          </w:tcPr>
          <w:p w:rsidR="00EB5117" w:rsidRPr="00B93890" w:rsidRDefault="00EB5117" w:rsidP="008867A4">
            <w:pPr>
              <w:pStyle w:val="1"/>
            </w:pPr>
            <w:r w:rsidRPr="00B93890">
              <w:t>100</w:t>
            </w:r>
          </w:p>
        </w:tc>
        <w:tc>
          <w:tcPr>
            <w:tcW w:w="1707" w:type="dxa"/>
          </w:tcPr>
          <w:p w:rsidR="00EB5117" w:rsidRPr="00B93890" w:rsidRDefault="00EB5117" w:rsidP="008867A4">
            <w:pPr>
              <w:pStyle w:val="1"/>
            </w:pPr>
            <w:r w:rsidRPr="00B93890">
              <w:t>100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0         </w:t>
            </w:r>
            <w:proofErr w:type="spellStart"/>
            <w:r w:rsidRPr="00B93890">
              <w:t>0</w:t>
            </w:r>
            <w:proofErr w:type="spellEnd"/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424,5</w:t>
            </w:r>
          </w:p>
        </w:tc>
        <w:tc>
          <w:tcPr>
            <w:tcW w:w="1130" w:type="dxa"/>
          </w:tcPr>
          <w:p w:rsidR="00EB5117" w:rsidRPr="00B93890" w:rsidRDefault="00EB5117" w:rsidP="007552D0">
            <w:pPr>
              <w:pStyle w:val="1"/>
            </w:pPr>
            <w:r>
              <w:t>42</w:t>
            </w:r>
            <w:r w:rsidR="007552D0">
              <w:t>4,5</w:t>
            </w:r>
          </w:p>
        </w:tc>
        <w:tc>
          <w:tcPr>
            <w:tcW w:w="1467" w:type="dxa"/>
          </w:tcPr>
          <w:p w:rsidR="00EB5117" w:rsidRPr="00B93890" w:rsidRDefault="00EB5117" w:rsidP="008867A4">
            <w:pPr>
              <w:pStyle w:val="1"/>
            </w:pPr>
            <w:r>
              <w:t>0</w:t>
            </w:r>
          </w:p>
        </w:tc>
        <w:tc>
          <w:tcPr>
            <w:tcW w:w="1081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 xml:space="preserve">Подпрограмма 3 «Улучшение условий и охраны труда в </w:t>
            </w:r>
            <w:proofErr w:type="spellStart"/>
            <w:r w:rsidRPr="00B93890">
              <w:t>Мамско-Чуйском</w:t>
            </w:r>
            <w:proofErr w:type="spellEnd"/>
            <w:r w:rsidRPr="00B93890">
              <w:t xml:space="preserve"> районе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3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Количество рабочих мест, на которых проведена специальная оценка условий труда  (% от общего количества рабочих мест)</w:t>
            </w:r>
          </w:p>
        </w:tc>
        <w:tc>
          <w:tcPr>
            <w:tcW w:w="1843" w:type="dxa"/>
          </w:tcPr>
          <w:p w:rsidR="00EB5117" w:rsidRPr="00B93890" w:rsidRDefault="00EB5117" w:rsidP="008867A4">
            <w:pPr>
              <w:pStyle w:val="1"/>
            </w:pPr>
            <w:r w:rsidRPr="00B93890">
              <w:t>Шт.</w:t>
            </w:r>
          </w:p>
        </w:tc>
        <w:tc>
          <w:tcPr>
            <w:tcW w:w="1432" w:type="dxa"/>
          </w:tcPr>
          <w:p w:rsidR="00EB5117" w:rsidRPr="00B93890" w:rsidRDefault="00EB5117" w:rsidP="008867A4">
            <w:pPr>
              <w:pStyle w:val="1"/>
            </w:pPr>
            <w:r w:rsidRPr="00B93890">
              <w:t>41</w:t>
            </w:r>
          </w:p>
        </w:tc>
        <w:tc>
          <w:tcPr>
            <w:tcW w:w="1707" w:type="dxa"/>
          </w:tcPr>
          <w:p w:rsidR="00EB5117" w:rsidRPr="00B93890" w:rsidRDefault="00EB5117" w:rsidP="008867A4">
            <w:pPr>
              <w:pStyle w:val="1"/>
            </w:pPr>
            <w:r w:rsidRPr="00B93890">
              <w:t>41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0            </w:t>
            </w:r>
            <w:proofErr w:type="spellStart"/>
            <w:r w:rsidRPr="00B93890">
              <w:t>0</w:t>
            </w:r>
            <w:proofErr w:type="spellEnd"/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174,4</w:t>
            </w:r>
          </w:p>
        </w:tc>
        <w:tc>
          <w:tcPr>
            <w:tcW w:w="1130" w:type="dxa"/>
          </w:tcPr>
          <w:p w:rsidR="00EB5117" w:rsidRPr="00B93890" w:rsidRDefault="007552D0" w:rsidP="008867A4">
            <w:pPr>
              <w:pStyle w:val="1"/>
            </w:pPr>
            <w:r>
              <w:t>174,4</w:t>
            </w:r>
          </w:p>
        </w:tc>
        <w:tc>
          <w:tcPr>
            <w:tcW w:w="1467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  <w:tc>
          <w:tcPr>
            <w:tcW w:w="1081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 xml:space="preserve">Подпрограмма 5 «Обеспечение комплексных мер безопасности в </w:t>
            </w:r>
            <w:proofErr w:type="spellStart"/>
            <w:r w:rsidRPr="00B93890">
              <w:t>Мамско-Чуйском</w:t>
            </w:r>
            <w:proofErr w:type="spellEnd"/>
            <w:r w:rsidRPr="00B93890">
              <w:t xml:space="preserve"> районе»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4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</w:pPr>
            <w:r w:rsidRPr="00B93890">
              <w:t>Содержание Единой дежурной диспетчерской службы</w:t>
            </w:r>
          </w:p>
        </w:tc>
        <w:tc>
          <w:tcPr>
            <w:tcW w:w="1843" w:type="dxa"/>
          </w:tcPr>
          <w:p w:rsidR="00EB5117" w:rsidRPr="00B93890" w:rsidRDefault="00EB5117" w:rsidP="008867A4">
            <w:pPr>
              <w:pStyle w:val="1"/>
            </w:pPr>
            <w:r w:rsidRPr="00B93890">
              <w:t>Чел.</w:t>
            </w:r>
          </w:p>
        </w:tc>
        <w:tc>
          <w:tcPr>
            <w:tcW w:w="1432" w:type="dxa"/>
          </w:tcPr>
          <w:p w:rsidR="00EB5117" w:rsidRPr="00B93890" w:rsidRDefault="00EB5117" w:rsidP="008867A4">
            <w:pPr>
              <w:pStyle w:val="1"/>
            </w:pPr>
            <w:r w:rsidRPr="00B93890">
              <w:t>5</w:t>
            </w:r>
          </w:p>
        </w:tc>
        <w:tc>
          <w:tcPr>
            <w:tcW w:w="1707" w:type="dxa"/>
          </w:tcPr>
          <w:p w:rsidR="00EB5117" w:rsidRPr="00B93890" w:rsidRDefault="00EB5117" w:rsidP="008867A4">
            <w:pPr>
              <w:pStyle w:val="1"/>
            </w:pPr>
            <w:r w:rsidRPr="00B93890">
              <w:t>5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0         </w:t>
            </w:r>
            <w:proofErr w:type="spellStart"/>
            <w:r w:rsidRPr="00B93890">
              <w:t>0</w:t>
            </w:r>
            <w:proofErr w:type="spellEnd"/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2220</w:t>
            </w:r>
          </w:p>
        </w:tc>
        <w:tc>
          <w:tcPr>
            <w:tcW w:w="1130" w:type="dxa"/>
          </w:tcPr>
          <w:p w:rsidR="00EB5117" w:rsidRPr="00B93890" w:rsidRDefault="007552D0" w:rsidP="008867A4">
            <w:pPr>
              <w:pStyle w:val="1"/>
            </w:pPr>
            <w:r>
              <w:t>2220</w:t>
            </w:r>
          </w:p>
        </w:tc>
        <w:tc>
          <w:tcPr>
            <w:tcW w:w="1467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  <w:tc>
          <w:tcPr>
            <w:tcW w:w="1081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 xml:space="preserve">Подпрограмма 7 «Развитие торговли в </w:t>
            </w:r>
            <w:proofErr w:type="spellStart"/>
            <w:r w:rsidRPr="00B93890">
              <w:t>Мамско-Чуйском</w:t>
            </w:r>
            <w:proofErr w:type="spellEnd"/>
            <w:r w:rsidRPr="00B93890">
              <w:t xml:space="preserve"> районе»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5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Оборот розничной торговли на душу населения</w:t>
            </w:r>
          </w:p>
        </w:tc>
        <w:tc>
          <w:tcPr>
            <w:tcW w:w="1843" w:type="dxa"/>
          </w:tcPr>
          <w:p w:rsidR="00EB5117" w:rsidRPr="00B93890" w:rsidRDefault="00EB5117" w:rsidP="008867A4">
            <w:pPr>
              <w:pStyle w:val="1"/>
            </w:pPr>
            <w:r w:rsidRPr="00B93890">
              <w:t>Тыс</w:t>
            </w:r>
            <w:proofErr w:type="gramStart"/>
            <w:r w:rsidRPr="00B93890">
              <w:t>.р</w:t>
            </w:r>
            <w:proofErr w:type="gramEnd"/>
            <w:r w:rsidRPr="00B93890">
              <w:t>уб.</w:t>
            </w:r>
          </w:p>
        </w:tc>
        <w:tc>
          <w:tcPr>
            <w:tcW w:w="1432" w:type="dxa"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707" w:type="dxa"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275,3</w:t>
            </w:r>
          </w:p>
        </w:tc>
        <w:tc>
          <w:tcPr>
            <w:tcW w:w="1130" w:type="dxa"/>
          </w:tcPr>
          <w:p w:rsidR="00EB5117" w:rsidRPr="00B93890" w:rsidRDefault="007552D0" w:rsidP="008867A4">
            <w:pPr>
              <w:pStyle w:val="1"/>
            </w:pPr>
            <w:r>
              <w:t>275,3</w:t>
            </w:r>
          </w:p>
        </w:tc>
        <w:tc>
          <w:tcPr>
            <w:tcW w:w="1467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  <w:tc>
          <w:tcPr>
            <w:tcW w:w="1081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797D75">
            <w:pPr>
              <w:pStyle w:val="1"/>
              <w:rPr>
                <w:b/>
              </w:rPr>
            </w:pPr>
            <w:r w:rsidRPr="00B93890">
              <w:t xml:space="preserve">Подпрограмма 8 «Модернизация объектов коммунальной инфраструктуры в </w:t>
            </w:r>
            <w:proofErr w:type="spellStart"/>
            <w:r w:rsidRPr="00B93890">
              <w:t>Мамско-Чуйском</w:t>
            </w:r>
            <w:proofErr w:type="spellEnd"/>
            <w:r w:rsidRPr="00B93890">
              <w:t xml:space="preserve"> районе»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6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  <w:rPr>
                <w:b/>
              </w:rPr>
            </w:pPr>
            <w:r w:rsidRPr="00B93890">
              <w:t>Готовность к отопительному периоду</w:t>
            </w:r>
          </w:p>
        </w:tc>
        <w:tc>
          <w:tcPr>
            <w:tcW w:w="1843" w:type="dxa"/>
          </w:tcPr>
          <w:p w:rsidR="00EB5117" w:rsidRPr="00B93890" w:rsidRDefault="00EB5117" w:rsidP="00B91476">
            <w:pPr>
              <w:pStyle w:val="1"/>
            </w:pPr>
            <w:r w:rsidRPr="00B93890">
              <w:t>%</w:t>
            </w:r>
          </w:p>
        </w:tc>
        <w:tc>
          <w:tcPr>
            <w:tcW w:w="1432" w:type="dxa"/>
          </w:tcPr>
          <w:p w:rsidR="00EB5117" w:rsidRPr="00B93890" w:rsidRDefault="00EB5117" w:rsidP="00B93890">
            <w:pPr>
              <w:pStyle w:val="1"/>
              <w:jc w:val="center"/>
            </w:pPr>
            <w:r w:rsidRPr="00B93890">
              <w:t>100</w:t>
            </w:r>
          </w:p>
        </w:tc>
        <w:tc>
          <w:tcPr>
            <w:tcW w:w="1707" w:type="dxa"/>
          </w:tcPr>
          <w:p w:rsidR="00EB5117" w:rsidRPr="00B93890" w:rsidRDefault="00EB5117" w:rsidP="00B93890">
            <w:pPr>
              <w:pStyle w:val="1"/>
              <w:jc w:val="center"/>
            </w:pPr>
            <w:r w:rsidRPr="00B93890">
              <w:t>100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0           </w:t>
            </w:r>
            <w:proofErr w:type="spellStart"/>
            <w:r w:rsidRPr="00B93890">
              <w:t>0</w:t>
            </w:r>
            <w:proofErr w:type="spellEnd"/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20699</w:t>
            </w:r>
          </w:p>
        </w:tc>
        <w:tc>
          <w:tcPr>
            <w:tcW w:w="1130" w:type="dxa"/>
          </w:tcPr>
          <w:p w:rsidR="00EB5117" w:rsidRPr="00B93890" w:rsidRDefault="007552D0" w:rsidP="008867A4">
            <w:pPr>
              <w:pStyle w:val="1"/>
            </w:pPr>
            <w:r>
              <w:t>15314,7</w:t>
            </w:r>
          </w:p>
        </w:tc>
        <w:tc>
          <w:tcPr>
            <w:tcW w:w="1467" w:type="dxa"/>
          </w:tcPr>
          <w:p w:rsidR="00EB5117" w:rsidRPr="00B93890" w:rsidRDefault="007552D0" w:rsidP="008867A4">
            <w:pPr>
              <w:pStyle w:val="1"/>
            </w:pPr>
            <w:r>
              <w:t>5384</w:t>
            </w:r>
          </w:p>
        </w:tc>
        <w:tc>
          <w:tcPr>
            <w:tcW w:w="1081" w:type="dxa"/>
          </w:tcPr>
          <w:p w:rsidR="00EB5117" w:rsidRPr="00B93890" w:rsidRDefault="007552D0" w:rsidP="008867A4">
            <w:pPr>
              <w:pStyle w:val="1"/>
            </w:pPr>
            <w:r>
              <w:t>26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Подпрограмма 9 «Молодежная политика </w:t>
            </w:r>
            <w:proofErr w:type="spellStart"/>
            <w:r w:rsidRPr="00B93890">
              <w:t>Мамско-Чуйского</w:t>
            </w:r>
            <w:proofErr w:type="spellEnd"/>
            <w:r w:rsidRPr="00B93890">
              <w:t xml:space="preserve"> района»</w:t>
            </w:r>
          </w:p>
        </w:tc>
      </w:tr>
      <w:tr w:rsidR="00EB5117" w:rsidRPr="00B93890" w:rsidTr="009241FD">
        <w:tc>
          <w:tcPr>
            <w:tcW w:w="534" w:type="dxa"/>
          </w:tcPr>
          <w:p w:rsidR="00EB5117" w:rsidRPr="00B93890" w:rsidRDefault="00EB5117" w:rsidP="008867A4">
            <w:pPr>
              <w:pStyle w:val="1"/>
            </w:pPr>
            <w:r w:rsidRPr="00B93890">
              <w:t>7</w:t>
            </w:r>
          </w:p>
        </w:tc>
        <w:tc>
          <w:tcPr>
            <w:tcW w:w="3246" w:type="dxa"/>
          </w:tcPr>
          <w:p w:rsidR="00EB5117" w:rsidRPr="00B93890" w:rsidRDefault="00EB5117" w:rsidP="008867A4">
            <w:pPr>
              <w:pStyle w:val="1"/>
            </w:pPr>
            <w:r w:rsidRPr="00B93890">
              <w:t>Количество проведенных молодежных акций</w:t>
            </w:r>
          </w:p>
        </w:tc>
        <w:tc>
          <w:tcPr>
            <w:tcW w:w="1843" w:type="dxa"/>
          </w:tcPr>
          <w:p w:rsidR="00EB5117" w:rsidRPr="00B93890" w:rsidRDefault="00EB5117" w:rsidP="00B91476">
            <w:pPr>
              <w:pStyle w:val="1"/>
            </w:pPr>
            <w:proofErr w:type="spellStart"/>
            <w:proofErr w:type="gramStart"/>
            <w:r w:rsidRPr="00B93890">
              <w:t>ед</w:t>
            </w:r>
            <w:proofErr w:type="spellEnd"/>
            <w:proofErr w:type="gramEnd"/>
          </w:p>
        </w:tc>
        <w:tc>
          <w:tcPr>
            <w:tcW w:w="1432" w:type="dxa"/>
          </w:tcPr>
          <w:p w:rsidR="00EB5117" w:rsidRPr="00B93890" w:rsidRDefault="00EB5117" w:rsidP="00B93890">
            <w:pPr>
              <w:pStyle w:val="1"/>
              <w:jc w:val="center"/>
            </w:pPr>
            <w:r w:rsidRPr="00B93890">
              <w:t>5</w:t>
            </w:r>
          </w:p>
        </w:tc>
        <w:tc>
          <w:tcPr>
            <w:tcW w:w="1707" w:type="dxa"/>
          </w:tcPr>
          <w:p w:rsidR="00EB5117" w:rsidRPr="00B93890" w:rsidRDefault="00EB5117" w:rsidP="00B93890">
            <w:pPr>
              <w:pStyle w:val="1"/>
              <w:jc w:val="center"/>
            </w:pPr>
            <w:r w:rsidRPr="00B93890">
              <w:t>5</w:t>
            </w:r>
          </w:p>
        </w:tc>
        <w:tc>
          <w:tcPr>
            <w:tcW w:w="1457" w:type="dxa"/>
            <w:gridSpan w:val="2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0            </w:t>
            </w:r>
            <w:proofErr w:type="spellStart"/>
            <w:r w:rsidRPr="00B93890">
              <w:t>0</w:t>
            </w:r>
            <w:proofErr w:type="spellEnd"/>
          </w:p>
        </w:tc>
        <w:tc>
          <w:tcPr>
            <w:tcW w:w="1514" w:type="dxa"/>
          </w:tcPr>
          <w:p w:rsidR="00EB5117" w:rsidRPr="00B93890" w:rsidRDefault="007552D0" w:rsidP="008867A4">
            <w:pPr>
              <w:pStyle w:val="1"/>
            </w:pPr>
            <w:r>
              <w:t>235,3</w:t>
            </w:r>
          </w:p>
        </w:tc>
        <w:tc>
          <w:tcPr>
            <w:tcW w:w="1130" w:type="dxa"/>
          </w:tcPr>
          <w:p w:rsidR="00EB5117" w:rsidRPr="00B93890" w:rsidRDefault="007552D0" w:rsidP="008867A4">
            <w:pPr>
              <w:pStyle w:val="1"/>
            </w:pPr>
            <w:r>
              <w:t>235,3</w:t>
            </w:r>
          </w:p>
        </w:tc>
        <w:tc>
          <w:tcPr>
            <w:tcW w:w="1467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  <w:tc>
          <w:tcPr>
            <w:tcW w:w="1081" w:type="dxa"/>
          </w:tcPr>
          <w:p w:rsidR="00EB5117" w:rsidRPr="00B93890" w:rsidRDefault="007552D0" w:rsidP="008867A4">
            <w:pPr>
              <w:pStyle w:val="1"/>
            </w:pPr>
            <w:r>
              <w:t>0</w:t>
            </w:r>
          </w:p>
        </w:tc>
      </w:tr>
      <w:tr w:rsidR="00EB5117" w:rsidRPr="00B93890" w:rsidTr="009241FD">
        <w:tc>
          <w:tcPr>
            <w:tcW w:w="15411" w:type="dxa"/>
            <w:gridSpan w:val="11"/>
          </w:tcPr>
          <w:p w:rsidR="00EB5117" w:rsidRPr="00B93890" w:rsidRDefault="00EB5117" w:rsidP="008867A4">
            <w:pPr>
              <w:pStyle w:val="1"/>
            </w:pPr>
            <w:r w:rsidRPr="00B93890">
              <w:t xml:space="preserve">Подпрограмма 11 «Развитие физической культуры и спорта в </w:t>
            </w:r>
            <w:proofErr w:type="spellStart"/>
            <w:r w:rsidRPr="00B93890">
              <w:t>Мамско-Чуйском</w:t>
            </w:r>
            <w:proofErr w:type="spellEnd"/>
            <w:r w:rsidRPr="00B93890">
              <w:t xml:space="preserve"> районе»</w:t>
            </w:r>
          </w:p>
        </w:tc>
      </w:tr>
      <w:tr w:rsidR="007552D0" w:rsidRPr="00B93890" w:rsidTr="009241FD">
        <w:tc>
          <w:tcPr>
            <w:tcW w:w="534" w:type="dxa"/>
          </w:tcPr>
          <w:p w:rsidR="007552D0" w:rsidRPr="00B93890" w:rsidRDefault="007552D0" w:rsidP="008867A4">
            <w:pPr>
              <w:pStyle w:val="1"/>
            </w:pPr>
            <w:r w:rsidRPr="00B93890">
              <w:t>8</w:t>
            </w:r>
          </w:p>
        </w:tc>
        <w:tc>
          <w:tcPr>
            <w:tcW w:w="3246" w:type="dxa"/>
          </w:tcPr>
          <w:p w:rsidR="007552D0" w:rsidRPr="00B93890" w:rsidRDefault="007552D0" w:rsidP="008867A4">
            <w:pPr>
              <w:pStyle w:val="1"/>
            </w:pPr>
            <w:r w:rsidRPr="00B93890">
              <w:t>Количество жителей района, систематически занимающихся физической культурой и спортом»</w:t>
            </w:r>
          </w:p>
        </w:tc>
        <w:tc>
          <w:tcPr>
            <w:tcW w:w="1843" w:type="dxa"/>
          </w:tcPr>
          <w:p w:rsidR="007552D0" w:rsidRPr="00B93890" w:rsidRDefault="007552D0" w:rsidP="00B91476">
            <w:pPr>
              <w:pStyle w:val="1"/>
            </w:pPr>
            <w:r w:rsidRPr="00B93890">
              <w:t>тыс</w:t>
            </w:r>
            <w:proofErr w:type="gramStart"/>
            <w:r w:rsidRPr="00B93890">
              <w:t>.ч</w:t>
            </w:r>
            <w:proofErr w:type="gramEnd"/>
            <w:r w:rsidRPr="00B93890">
              <w:t>ел</w:t>
            </w:r>
          </w:p>
        </w:tc>
        <w:tc>
          <w:tcPr>
            <w:tcW w:w="1432" w:type="dxa"/>
          </w:tcPr>
          <w:p w:rsidR="007552D0" w:rsidRPr="00B93890" w:rsidRDefault="007552D0" w:rsidP="00B93890">
            <w:pPr>
              <w:pStyle w:val="1"/>
              <w:jc w:val="center"/>
            </w:pPr>
            <w:r w:rsidRPr="00B93890">
              <w:t>0,950</w:t>
            </w:r>
          </w:p>
        </w:tc>
        <w:tc>
          <w:tcPr>
            <w:tcW w:w="1707" w:type="dxa"/>
          </w:tcPr>
          <w:p w:rsidR="007552D0" w:rsidRPr="00B93890" w:rsidRDefault="007552D0" w:rsidP="00B93890">
            <w:pPr>
              <w:pStyle w:val="1"/>
              <w:jc w:val="center"/>
            </w:pPr>
            <w:r w:rsidRPr="00B93890">
              <w:t>0,950</w:t>
            </w:r>
          </w:p>
        </w:tc>
        <w:tc>
          <w:tcPr>
            <w:tcW w:w="1457" w:type="dxa"/>
            <w:gridSpan w:val="2"/>
          </w:tcPr>
          <w:p w:rsidR="007552D0" w:rsidRPr="00B93890" w:rsidRDefault="007552D0" w:rsidP="008867A4">
            <w:pPr>
              <w:pStyle w:val="1"/>
            </w:pPr>
            <w:r w:rsidRPr="00B93890">
              <w:t xml:space="preserve">0             </w:t>
            </w:r>
            <w:proofErr w:type="spellStart"/>
            <w:r w:rsidRPr="00B93890">
              <w:t>0</w:t>
            </w:r>
            <w:proofErr w:type="spellEnd"/>
          </w:p>
        </w:tc>
        <w:tc>
          <w:tcPr>
            <w:tcW w:w="1514" w:type="dxa"/>
          </w:tcPr>
          <w:p w:rsidR="007552D0" w:rsidRPr="00B93890" w:rsidRDefault="007552D0" w:rsidP="008867A4">
            <w:pPr>
              <w:pStyle w:val="1"/>
            </w:pPr>
            <w:r>
              <w:t>883,1</w:t>
            </w:r>
          </w:p>
        </w:tc>
        <w:tc>
          <w:tcPr>
            <w:tcW w:w="1130" w:type="dxa"/>
          </w:tcPr>
          <w:p w:rsidR="007552D0" w:rsidRPr="00B93890" w:rsidRDefault="007552D0" w:rsidP="008867A4">
            <w:pPr>
              <w:pStyle w:val="1"/>
            </w:pPr>
            <w:r>
              <w:t>883,1</w:t>
            </w:r>
          </w:p>
        </w:tc>
        <w:tc>
          <w:tcPr>
            <w:tcW w:w="1467" w:type="dxa"/>
          </w:tcPr>
          <w:p w:rsidR="007552D0" w:rsidRPr="00B93890" w:rsidRDefault="007552D0" w:rsidP="00B21602">
            <w:pPr>
              <w:pStyle w:val="1"/>
            </w:pPr>
            <w:r>
              <w:t>0</w:t>
            </w:r>
          </w:p>
        </w:tc>
        <w:tc>
          <w:tcPr>
            <w:tcW w:w="1081" w:type="dxa"/>
          </w:tcPr>
          <w:p w:rsidR="007552D0" w:rsidRPr="00B93890" w:rsidRDefault="007552D0" w:rsidP="008867A4">
            <w:pPr>
              <w:pStyle w:val="1"/>
            </w:pPr>
            <w:r>
              <w:t>0</w:t>
            </w:r>
          </w:p>
        </w:tc>
      </w:tr>
    </w:tbl>
    <w:p w:rsidR="00EB5117" w:rsidRPr="000D1E2F" w:rsidRDefault="00EB5117" w:rsidP="008867A4">
      <w:pPr>
        <w:pStyle w:val="1"/>
      </w:pPr>
    </w:p>
    <w:sectPr w:rsidR="00EB5117" w:rsidRPr="000D1E2F" w:rsidSect="00EB0BF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A4F"/>
    <w:rsid w:val="00000DFF"/>
    <w:rsid w:val="000263FC"/>
    <w:rsid w:val="00033E84"/>
    <w:rsid w:val="000D1E2F"/>
    <w:rsid w:val="001167A0"/>
    <w:rsid w:val="001C540B"/>
    <w:rsid w:val="001F64D9"/>
    <w:rsid w:val="00201248"/>
    <w:rsid w:val="002022C9"/>
    <w:rsid w:val="00220A8F"/>
    <w:rsid w:val="00261CB1"/>
    <w:rsid w:val="002631D8"/>
    <w:rsid w:val="002E3059"/>
    <w:rsid w:val="003319FE"/>
    <w:rsid w:val="003B5877"/>
    <w:rsid w:val="003C6B7B"/>
    <w:rsid w:val="003D7AB5"/>
    <w:rsid w:val="00440767"/>
    <w:rsid w:val="00447279"/>
    <w:rsid w:val="004A6525"/>
    <w:rsid w:val="004E61F8"/>
    <w:rsid w:val="00512DAA"/>
    <w:rsid w:val="00587E09"/>
    <w:rsid w:val="005C3F34"/>
    <w:rsid w:val="005D1229"/>
    <w:rsid w:val="005F7040"/>
    <w:rsid w:val="0060542F"/>
    <w:rsid w:val="00616DCE"/>
    <w:rsid w:val="0066683A"/>
    <w:rsid w:val="006B7182"/>
    <w:rsid w:val="006F39C1"/>
    <w:rsid w:val="007552D0"/>
    <w:rsid w:val="00763432"/>
    <w:rsid w:val="00797D75"/>
    <w:rsid w:val="007C4EEF"/>
    <w:rsid w:val="007F756A"/>
    <w:rsid w:val="008403DA"/>
    <w:rsid w:val="00861B4C"/>
    <w:rsid w:val="008867A4"/>
    <w:rsid w:val="008B56A5"/>
    <w:rsid w:val="009241FD"/>
    <w:rsid w:val="009354F2"/>
    <w:rsid w:val="00A070C3"/>
    <w:rsid w:val="00A14B60"/>
    <w:rsid w:val="00A34580"/>
    <w:rsid w:val="00A515C6"/>
    <w:rsid w:val="00A5512A"/>
    <w:rsid w:val="00B91476"/>
    <w:rsid w:val="00B93890"/>
    <w:rsid w:val="00BA047D"/>
    <w:rsid w:val="00C16D47"/>
    <w:rsid w:val="00C31CA9"/>
    <w:rsid w:val="00C502CB"/>
    <w:rsid w:val="00C839B9"/>
    <w:rsid w:val="00D2767F"/>
    <w:rsid w:val="00D317E5"/>
    <w:rsid w:val="00D819D6"/>
    <w:rsid w:val="00DA2CAE"/>
    <w:rsid w:val="00E11E51"/>
    <w:rsid w:val="00E13FD1"/>
    <w:rsid w:val="00E178CC"/>
    <w:rsid w:val="00E36AE3"/>
    <w:rsid w:val="00E53596"/>
    <w:rsid w:val="00E56590"/>
    <w:rsid w:val="00E663E2"/>
    <w:rsid w:val="00E74FDB"/>
    <w:rsid w:val="00EB0BF2"/>
    <w:rsid w:val="00EB5117"/>
    <w:rsid w:val="00EC6A4F"/>
    <w:rsid w:val="00EF6D13"/>
    <w:rsid w:val="00F413B9"/>
    <w:rsid w:val="00F804D5"/>
    <w:rsid w:val="00F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общий"/>
    <w:basedOn w:val="a"/>
    <w:next w:val="a"/>
    <w:link w:val="10"/>
    <w:autoRedefine/>
    <w:uiPriority w:val="99"/>
    <w:qFormat/>
    <w:rsid w:val="008867A4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9"/>
    <w:locked/>
    <w:rsid w:val="008867A4"/>
    <w:rPr>
      <w:rFonts w:ascii="Times New Roman" w:hAnsi="Times New Roman" w:cs="Times New Roman"/>
      <w:bCs/>
    </w:rPr>
  </w:style>
  <w:style w:type="table" w:styleId="a3">
    <w:name w:val="Table Grid"/>
    <w:basedOn w:val="a1"/>
    <w:uiPriority w:val="99"/>
    <w:rsid w:val="00EC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Усолцева Анастасия Валерьевна</dc:creator>
  <cp:keywords/>
  <dc:description/>
  <cp:lastModifiedBy>Admin</cp:lastModifiedBy>
  <cp:revision>17</cp:revision>
  <cp:lastPrinted>2018-03-29T00:45:00Z</cp:lastPrinted>
  <dcterms:created xsi:type="dcterms:W3CDTF">2017-06-05T02:16:00Z</dcterms:created>
  <dcterms:modified xsi:type="dcterms:W3CDTF">2018-03-29T00:47:00Z</dcterms:modified>
</cp:coreProperties>
</file>